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44934" w14:textId="77777777" w:rsidR="00DF589A" w:rsidRDefault="00DF589A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59DDA9B" w14:textId="2FE8567E" w:rsidR="00E87285" w:rsidRPr="002F6FF5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ESTUDO TÉCNICO PRELIMINAR</w:t>
      </w:r>
    </w:p>
    <w:p w14:paraId="33D82448" w14:textId="77777777" w:rsidR="00E87285" w:rsidRPr="002F6FF5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674B822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INTRODUÇÃO</w:t>
      </w:r>
    </w:p>
    <w:p w14:paraId="2931972E" w14:textId="596434CF" w:rsidR="002A1C3D" w:rsidRPr="002A1C3D" w:rsidRDefault="002A1C3D" w:rsidP="002A1C3D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A1C3D">
        <w:rPr>
          <w:rFonts w:ascii="Times New Roman" w:hAnsi="Times New Roman" w:cs="Times New Roman"/>
        </w:rPr>
        <w:t xml:space="preserve">O presente </w:t>
      </w:r>
      <w:r>
        <w:rPr>
          <w:rFonts w:ascii="Times New Roman" w:hAnsi="Times New Roman" w:cs="Times New Roman"/>
        </w:rPr>
        <w:t>estudo</w:t>
      </w:r>
      <w:r w:rsidRPr="002A1C3D">
        <w:rPr>
          <w:rFonts w:ascii="Times New Roman" w:hAnsi="Times New Roman" w:cs="Times New Roman"/>
        </w:rPr>
        <w:t xml:space="preserve"> tem por objetivo analisar a necessidade de aquisição de café destinado ao atendimento das demandas de consumo das diversas Secretarias Municipais.</w:t>
      </w:r>
      <w:r>
        <w:rPr>
          <w:rFonts w:ascii="Times New Roman" w:hAnsi="Times New Roman" w:cs="Times New Roman"/>
        </w:rPr>
        <w:t xml:space="preserve"> </w:t>
      </w:r>
      <w:r w:rsidRPr="002A1C3D">
        <w:rPr>
          <w:rFonts w:ascii="Times New Roman" w:hAnsi="Times New Roman" w:cs="Times New Roman"/>
        </w:rPr>
        <w:t>Considerando a necessidade de garantir o abastecimento regular do produto, de forma econômica, eficiente e em conformidade com os princípios da administração pública, faz-se necessária a realização de processo licitatório para aquisição do referido item, conforme as quantidades e especificações a serem definidas neste estudo.</w:t>
      </w:r>
    </w:p>
    <w:p w14:paraId="7676588E" w14:textId="77777777" w:rsidR="00D550C4" w:rsidRPr="002F6FF5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9A65747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1 - DESCRIÇÃO DA NECESSIDADE</w:t>
      </w:r>
    </w:p>
    <w:p w14:paraId="2A752C2C" w14:textId="69010422" w:rsidR="00FD6404" w:rsidRPr="002F6FF5" w:rsidRDefault="002A1C3D" w:rsidP="002C348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A1C3D">
        <w:rPr>
          <w:rFonts w:ascii="Times New Roman" w:hAnsi="Times New Roman" w:cs="Times New Roman"/>
        </w:rPr>
        <w:t>O fornecimento de café constitui item de consumo contínuo no ambiente administrativo, sendo amplamente utilizado no cotidiano das repartições públicas para atendimento a servidores, visitantes e munícipes, contribuindo para a manutenção das rotinas de trabalho e do adequado funcionamento das atividades institucionais.</w:t>
      </w:r>
      <w:r>
        <w:rPr>
          <w:rFonts w:ascii="Times New Roman" w:hAnsi="Times New Roman" w:cs="Times New Roman"/>
        </w:rPr>
        <w:t xml:space="preserve"> O café é ofertado em </w:t>
      </w:r>
      <w:r w:rsidR="00FD6404" w:rsidRPr="002F6FF5">
        <w:rPr>
          <w:rFonts w:ascii="Times New Roman" w:hAnsi="Times New Roman" w:cs="Times New Roman"/>
        </w:rPr>
        <w:t>todas as dependências da prefeitura</w:t>
      </w:r>
      <w:r>
        <w:rPr>
          <w:rFonts w:ascii="Times New Roman" w:hAnsi="Times New Roman" w:cs="Times New Roman"/>
        </w:rPr>
        <w:t xml:space="preserve">, </w:t>
      </w:r>
      <w:r w:rsidR="00FD6404" w:rsidRPr="002F6FF5">
        <w:rPr>
          <w:rFonts w:ascii="Times New Roman" w:hAnsi="Times New Roman" w:cs="Times New Roman"/>
        </w:rPr>
        <w:t>aos funcionários e alguns locais também existem a necessidade do produto para reuniões e eventos.</w:t>
      </w:r>
    </w:p>
    <w:p w14:paraId="03F208A0" w14:textId="3C725F3F" w:rsidR="00FD6404" w:rsidRPr="002F6FF5" w:rsidRDefault="00FD6404" w:rsidP="002C348F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Diante dessa demanda, verificou-se a necessidade da compra para atender a todos esses setores da prefeitura.</w:t>
      </w:r>
    </w:p>
    <w:p w14:paraId="557472BE" w14:textId="77777777" w:rsidR="00FD6404" w:rsidRPr="002F6FF5" w:rsidRDefault="00FD640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38534A41" w14:textId="77777777" w:rsidR="00E87285" w:rsidRPr="002F6FF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 – PREVISÃO NO PLANO DE CONTRATAÇÕES ANUAL</w:t>
      </w:r>
    </w:p>
    <w:p w14:paraId="7403EE7D" w14:textId="5005A9E9" w:rsidR="0048710B" w:rsidRPr="002F6FF5" w:rsidRDefault="0048710B" w:rsidP="00D2243D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 Município ainda não elaborou seu plano de contratações anual</w:t>
      </w:r>
      <w:r w:rsidR="00AE7E31">
        <w:rPr>
          <w:rFonts w:ascii="Times New Roman" w:eastAsia="Times New Roman" w:hAnsi="Times New Roman" w:cs="Times New Roman"/>
          <w:color w:val="000000"/>
          <w:lang w:eastAsia="pt-BR"/>
        </w:rPr>
        <w:t>, mas a despesa se encontra prevista no orçamento.</w:t>
      </w:r>
    </w:p>
    <w:p w14:paraId="2E352413" w14:textId="77777777" w:rsidR="00983E0E" w:rsidRDefault="00983E0E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2E74B08E" w14:textId="1A4AC92F" w:rsidR="005A28B9" w:rsidRPr="002F6FF5" w:rsidRDefault="005A28B9" w:rsidP="005A28B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2F6FF5">
        <w:rPr>
          <w:rFonts w:ascii="Times New Roman" w:hAnsi="Times New Roman" w:cs="Times New Roman"/>
          <w:b/>
        </w:rPr>
        <w:t xml:space="preserve"> – LEVANTAMENTO DE MERCADO</w:t>
      </w:r>
    </w:p>
    <w:p w14:paraId="4DA60C8E" w14:textId="347BC8EB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5A28B9">
        <w:rPr>
          <w:rFonts w:ascii="Times New Roman" w:hAnsi="Times New Roman" w:cs="Times New Roman"/>
          <w:b/>
          <w:bCs/>
        </w:rPr>
        <w:t>3</w:t>
      </w:r>
      <w:r w:rsidRPr="005A28B9">
        <w:rPr>
          <w:rFonts w:ascii="Times New Roman" w:hAnsi="Times New Roman" w:cs="Times New Roman"/>
          <w:b/>
          <w:bCs/>
        </w:rPr>
        <w:t>.1.</w:t>
      </w:r>
      <w:r w:rsidRPr="002F6FF5">
        <w:rPr>
          <w:rFonts w:ascii="Times New Roman" w:hAnsi="Times New Roman" w:cs="Times New Roman"/>
        </w:rPr>
        <w:t xml:space="preserve">      Dentro do presente estudo, foram analisadas </w:t>
      </w:r>
      <w:r>
        <w:rPr>
          <w:rFonts w:ascii="Times New Roman" w:hAnsi="Times New Roman" w:cs="Times New Roman"/>
        </w:rPr>
        <w:t>diferentes soluções para atender as necessidades da Administração, dentre elas foram encontradas as seguintes opções:</w:t>
      </w:r>
    </w:p>
    <w:p w14:paraId="763C7CAC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987D191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</w:t>
      </w:r>
      <w:r w:rsidRPr="00F623C5">
        <w:rPr>
          <w:rFonts w:ascii="Times New Roman" w:hAnsi="Times New Roman" w:cs="Times New Roman"/>
          <w:b/>
          <w:bCs/>
        </w:rPr>
        <w:t>) Café em cápsulas</w:t>
      </w:r>
      <w:r>
        <w:rPr>
          <w:rFonts w:ascii="Times New Roman" w:hAnsi="Times New Roman" w:cs="Times New Roman"/>
          <w:b/>
          <w:bCs/>
        </w:rPr>
        <w:t xml:space="preserve"> para uso em máquinas específicas</w:t>
      </w:r>
    </w:p>
    <w:p w14:paraId="3A7F5D8D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Vantagens:</w:t>
      </w:r>
    </w:p>
    <w:p w14:paraId="4334B4B4" w14:textId="77777777" w:rsidR="005A28B9" w:rsidRPr="00F623C5" w:rsidRDefault="005A28B9" w:rsidP="005A28B9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 xml:space="preserve">Praticidade </w:t>
      </w:r>
      <w:r>
        <w:rPr>
          <w:rFonts w:ascii="Times New Roman" w:hAnsi="Times New Roman" w:cs="Times New Roman"/>
        </w:rPr>
        <w:t xml:space="preserve">e rapidez </w:t>
      </w:r>
      <w:r w:rsidRPr="00F623C5">
        <w:rPr>
          <w:rFonts w:ascii="Times New Roman" w:hAnsi="Times New Roman" w:cs="Times New Roman"/>
        </w:rPr>
        <w:t>no preparo;</w:t>
      </w:r>
    </w:p>
    <w:p w14:paraId="580525FF" w14:textId="77777777" w:rsidR="005A28B9" w:rsidRPr="00F623C5" w:rsidRDefault="005A28B9" w:rsidP="005A28B9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Variedade de opções</w:t>
      </w:r>
      <w:r w:rsidRPr="00F623C5">
        <w:rPr>
          <w:rFonts w:ascii="Times New Roman" w:hAnsi="Times New Roman" w:cs="Times New Roman"/>
        </w:rPr>
        <w:t>.</w:t>
      </w:r>
    </w:p>
    <w:p w14:paraId="588F81D9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Desvantagens:</w:t>
      </w:r>
    </w:p>
    <w:p w14:paraId="14755659" w14:textId="77777777" w:rsidR="005A28B9" w:rsidRPr="00F623C5" w:rsidRDefault="005A28B9" w:rsidP="005A28B9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 w:rsidRPr="00F623C5">
        <w:rPr>
          <w:rFonts w:ascii="Times New Roman" w:hAnsi="Times New Roman" w:cs="Times New Roman"/>
        </w:rPr>
        <w:t>usto</w:t>
      </w:r>
      <w:r>
        <w:rPr>
          <w:rFonts w:ascii="Times New Roman" w:hAnsi="Times New Roman" w:cs="Times New Roman"/>
        </w:rPr>
        <w:t xml:space="preserve"> elevado</w:t>
      </w:r>
      <w:r w:rsidRPr="00F623C5">
        <w:rPr>
          <w:rFonts w:ascii="Times New Roman" w:hAnsi="Times New Roman" w:cs="Times New Roman"/>
        </w:rPr>
        <w:t>;</w:t>
      </w:r>
    </w:p>
    <w:p w14:paraId="747E591D" w14:textId="77777777" w:rsidR="005A28B9" w:rsidRPr="00F623C5" w:rsidRDefault="005A28B9" w:rsidP="005A28B9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Dependência de máquinas específicas;</w:t>
      </w:r>
    </w:p>
    <w:p w14:paraId="2E2DA400" w14:textId="77777777" w:rsidR="005A28B9" w:rsidRPr="00F623C5" w:rsidRDefault="005A28B9" w:rsidP="005A28B9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Restrição de competitividade (compatibilidade entre marcas);</w:t>
      </w:r>
    </w:p>
    <w:p w14:paraId="27F94E39" w14:textId="77777777" w:rsidR="005A28B9" w:rsidRPr="00F623C5" w:rsidRDefault="005A28B9" w:rsidP="005A28B9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Maior geração de resíduos</w:t>
      </w:r>
      <w:r>
        <w:rPr>
          <w:rFonts w:ascii="Times New Roman" w:hAnsi="Times New Roman" w:cs="Times New Roman"/>
        </w:rPr>
        <w:t xml:space="preserve"> descartáveis</w:t>
      </w:r>
      <w:r w:rsidRPr="00F623C5">
        <w:rPr>
          <w:rFonts w:ascii="Times New Roman" w:hAnsi="Times New Roman" w:cs="Times New Roman"/>
        </w:rPr>
        <w:t>.</w:t>
      </w:r>
    </w:p>
    <w:p w14:paraId="223A995B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D19F7D3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623C5">
        <w:rPr>
          <w:rFonts w:ascii="Times New Roman" w:hAnsi="Times New Roman" w:cs="Times New Roman"/>
          <w:b/>
          <w:bCs/>
        </w:rPr>
        <w:t>c) Café solúvel</w:t>
      </w:r>
      <w:r>
        <w:rPr>
          <w:rFonts w:ascii="Times New Roman" w:hAnsi="Times New Roman" w:cs="Times New Roman"/>
          <w:b/>
          <w:bCs/>
        </w:rPr>
        <w:t xml:space="preserve"> </w:t>
      </w:r>
      <w:r w:rsidRPr="00F623C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café desidratado </w:t>
      </w:r>
      <w:r w:rsidRPr="00F623C5">
        <w:rPr>
          <w:rFonts w:ascii="Times New Roman" w:hAnsi="Times New Roman" w:cs="Times New Roman"/>
        </w:rPr>
        <w:t>que se dissolve diretamente em água quente</w:t>
      </w:r>
      <w:r>
        <w:rPr>
          <w:rFonts w:ascii="Times New Roman" w:hAnsi="Times New Roman" w:cs="Times New Roman"/>
        </w:rPr>
        <w:t>)</w:t>
      </w:r>
    </w:p>
    <w:p w14:paraId="2845233C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  <w:b/>
          <w:bCs/>
        </w:rPr>
        <w:t>Vantagens:</w:t>
      </w:r>
    </w:p>
    <w:p w14:paraId="7F657681" w14:textId="77777777" w:rsidR="005A28B9" w:rsidRPr="00F623C5" w:rsidRDefault="005A28B9" w:rsidP="005A28B9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Facilidade de preparo;</w:t>
      </w:r>
    </w:p>
    <w:p w14:paraId="72803E87" w14:textId="77777777" w:rsidR="005A28B9" w:rsidRPr="00F623C5" w:rsidRDefault="005A28B9" w:rsidP="005A28B9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Dispensa coadores e filtros;</w:t>
      </w:r>
    </w:p>
    <w:p w14:paraId="3CEBB110" w14:textId="77777777" w:rsidR="005A28B9" w:rsidRPr="00F623C5" w:rsidRDefault="005A28B9" w:rsidP="005A28B9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lastRenderedPageBreak/>
        <w:t>Boa durabilidade.</w:t>
      </w:r>
    </w:p>
    <w:p w14:paraId="38F47B92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  <w:b/>
          <w:bCs/>
        </w:rPr>
        <w:t>Desvantagens:</w:t>
      </w:r>
    </w:p>
    <w:p w14:paraId="163551D4" w14:textId="77777777" w:rsidR="005A28B9" w:rsidRPr="00F623C5" w:rsidRDefault="005A28B9" w:rsidP="005A28B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Padrão sensorial distinto do café tradicional;</w:t>
      </w:r>
    </w:p>
    <w:p w14:paraId="1690F7ED" w14:textId="77777777" w:rsidR="005A28B9" w:rsidRPr="00F623C5" w:rsidRDefault="005A28B9" w:rsidP="005A28B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Menor aceitação por parte dos usuários;</w:t>
      </w:r>
    </w:p>
    <w:p w14:paraId="528404A1" w14:textId="77777777" w:rsidR="005A28B9" w:rsidRPr="00F623C5" w:rsidRDefault="005A28B9" w:rsidP="005A28B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Pode não atender às expectativas de qualidade institucional.</w:t>
      </w:r>
    </w:p>
    <w:p w14:paraId="2DB283E8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47B38F1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623C5">
        <w:rPr>
          <w:rFonts w:ascii="Times New Roman" w:hAnsi="Times New Roman" w:cs="Times New Roman"/>
          <w:b/>
          <w:bCs/>
        </w:rPr>
        <w:t xml:space="preserve">d) </w:t>
      </w:r>
      <w:r>
        <w:rPr>
          <w:rFonts w:ascii="Times New Roman" w:hAnsi="Times New Roman" w:cs="Times New Roman"/>
          <w:b/>
          <w:bCs/>
        </w:rPr>
        <w:t>Pó de c</w:t>
      </w:r>
      <w:r w:rsidRPr="00F623C5">
        <w:rPr>
          <w:rFonts w:ascii="Times New Roman" w:hAnsi="Times New Roman" w:cs="Times New Roman"/>
          <w:b/>
          <w:bCs/>
        </w:rPr>
        <w:t>afé torrado e moído</w:t>
      </w:r>
    </w:p>
    <w:p w14:paraId="76445156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  <w:b/>
          <w:bCs/>
        </w:rPr>
        <w:t>Vantagens:</w:t>
      </w:r>
    </w:p>
    <w:p w14:paraId="35F13DA3" w14:textId="77777777" w:rsidR="005A28B9" w:rsidRPr="00F623C5" w:rsidRDefault="005A28B9" w:rsidP="005A28B9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Melhor custo-benefício;</w:t>
      </w:r>
    </w:p>
    <w:p w14:paraId="02D6778D" w14:textId="77777777" w:rsidR="005A28B9" w:rsidRPr="00F623C5" w:rsidRDefault="005A28B9" w:rsidP="005A28B9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Ampla oferta no mercado</w:t>
      </w:r>
      <w:r w:rsidRPr="005A28B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e</w:t>
      </w:r>
      <w:r w:rsidRPr="00F623C5">
        <w:rPr>
          <w:rFonts w:ascii="Times New Roman" w:hAnsi="Times New Roman" w:cs="Times New Roman"/>
        </w:rPr>
        <w:t>levand</w:t>
      </w:r>
      <w:r>
        <w:rPr>
          <w:rFonts w:ascii="Times New Roman" w:hAnsi="Times New Roman" w:cs="Times New Roman"/>
        </w:rPr>
        <w:t>o assim a</w:t>
      </w:r>
      <w:r w:rsidRPr="00F623C5">
        <w:rPr>
          <w:rFonts w:ascii="Times New Roman" w:hAnsi="Times New Roman" w:cs="Times New Roman"/>
        </w:rPr>
        <w:t xml:space="preserve"> competitividade entre fornecedores;</w:t>
      </w:r>
    </w:p>
    <w:p w14:paraId="78B50DD2" w14:textId="77777777" w:rsidR="005A28B9" w:rsidRPr="00F623C5" w:rsidRDefault="005A28B9" w:rsidP="005A28B9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Não exige equipamentos específicos adicionais</w:t>
      </w:r>
      <w:r>
        <w:rPr>
          <w:rFonts w:ascii="Times New Roman" w:hAnsi="Times New Roman" w:cs="Times New Roman"/>
        </w:rPr>
        <w:t xml:space="preserve"> dos já existentes</w:t>
      </w:r>
      <w:r w:rsidRPr="00F623C5">
        <w:rPr>
          <w:rFonts w:ascii="Times New Roman" w:hAnsi="Times New Roman" w:cs="Times New Roman"/>
        </w:rPr>
        <w:t>;</w:t>
      </w:r>
    </w:p>
    <w:p w14:paraId="54E03AEF" w14:textId="77777777" w:rsidR="005A28B9" w:rsidRPr="00F623C5" w:rsidRDefault="005A28B9" w:rsidP="005A28B9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Fácil armazenamento e manuseio;</w:t>
      </w:r>
    </w:p>
    <w:p w14:paraId="3941C727" w14:textId="77777777" w:rsidR="005A28B9" w:rsidRPr="00F623C5" w:rsidRDefault="005A28B9" w:rsidP="005A28B9">
      <w:pPr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Boa</w:t>
      </w:r>
      <w:r w:rsidRPr="00F623C5">
        <w:rPr>
          <w:rFonts w:ascii="Times New Roman" w:hAnsi="Times New Roman" w:cs="Times New Roman"/>
        </w:rPr>
        <w:t xml:space="preserve"> aceitação pelos usuários</w:t>
      </w:r>
      <w:r>
        <w:rPr>
          <w:rFonts w:ascii="Times New Roman" w:hAnsi="Times New Roman" w:cs="Times New Roman"/>
        </w:rPr>
        <w:t>.</w:t>
      </w:r>
    </w:p>
    <w:p w14:paraId="2B820553" w14:textId="77777777" w:rsidR="005A28B9" w:rsidRPr="00F623C5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  <w:b/>
          <w:bCs/>
        </w:rPr>
        <w:t>Desvantagens:</w:t>
      </w:r>
    </w:p>
    <w:p w14:paraId="3613190B" w14:textId="77777777" w:rsidR="005A28B9" w:rsidRPr="00F623C5" w:rsidRDefault="005A28B9" w:rsidP="005A28B9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Vida útil menor após abertura da embalagem;</w:t>
      </w:r>
    </w:p>
    <w:p w14:paraId="15B49750" w14:textId="77777777" w:rsidR="005A28B9" w:rsidRPr="00F623C5" w:rsidRDefault="005A28B9" w:rsidP="005A28B9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F623C5">
        <w:rPr>
          <w:rFonts w:ascii="Times New Roman" w:hAnsi="Times New Roman" w:cs="Times New Roman"/>
        </w:rPr>
        <w:t>Necessidade de controle adequado de armazenament</w:t>
      </w:r>
      <w:r>
        <w:rPr>
          <w:rFonts w:ascii="Times New Roman" w:hAnsi="Times New Roman" w:cs="Times New Roman"/>
        </w:rPr>
        <w:t>o</w:t>
      </w:r>
    </w:p>
    <w:p w14:paraId="711FAE95" w14:textId="77777777" w:rsidR="005A28B9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7798708" w14:textId="6B96190F" w:rsidR="005A28B9" w:rsidRPr="002F6FF5" w:rsidRDefault="005A28B9" w:rsidP="005A28B9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4</w:t>
      </w:r>
      <w:r w:rsidRPr="002F6FF5">
        <w:rPr>
          <w:rFonts w:ascii="Times New Roman" w:hAnsi="Times New Roman" w:cs="Times New Roman"/>
          <w:b/>
          <w:bCs/>
        </w:rPr>
        <w:t>- DESCRIÇÃO DA SOLUÇÃO COMO UM TODO</w:t>
      </w:r>
    </w:p>
    <w:p w14:paraId="3C3E3651" w14:textId="26ADDFE3" w:rsidR="005A28B9" w:rsidRPr="002F6FF5" w:rsidRDefault="005A28B9" w:rsidP="005A28B9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Optou-se pela aquisição do pó de café</w:t>
      </w: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 tradicional, torrado e moído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, considerando a demanda e consumo verificado no ano anterior, bem como a previsão de aumento no decorrer do exercício. </w:t>
      </w:r>
    </w:p>
    <w:p w14:paraId="39B6974B" w14:textId="43980786" w:rsidR="005A28B9" w:rsidRDefault="005A28B9" w:rsidP="005A28B9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Decide-se por realizar licitação própria, conduzida dentro dos termos da Lei 14.133/2021.</w:t>
      </w:r>
    </w:p>
    <w:p w14:paraId="4DC8E136" w14:textId="77777777" w:rsidR="005A28B9" w:rsidRPr="002F6FF5" w:rsidRDefault="005A28B9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137F8D" w14:textId="1EE32FD6" w:rsidR="00E87285" w:rsidRPr="002F6FF5" w:rsidRDefault="005A28B9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5</w:t>
      </w:r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REQUISITOS DA CONTRATAÇÃO</w:t>
      </w:r>
    </w:p>
    <w:p w14:paraId="4E1129D3" w14:textId="4559940E" w:rsidR="00E87285" w:rsidRPr="002F6FF5" w:rsidRDefault="002652AF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A contratação deverá respeitar a descrição informada na requisição de compras, bem como as quantidades relacionadas a cada item</w:t>
      </w:r>
      <w:r w:rsidR="004930D4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0562C651" w14:textId="27BC23F0" w:rsidR="002652AF" w:rsidRDefault="00212490" w:rsidP="00332F9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Todos os participantes deverão estar em dia com suas obrigações fiscais, que serão exigidas pelo edital subsequente</w:t>
      </w:r>
      <w:r w:rsidR="004930D4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586E77FF" w14:textId="77777777" w:rsidR="009B45CD" w:rsidRPr="009B45CD" w:rsidRDefault="009B45CD" w:rsidP="009B45CD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B45CD">
        <w:rPr>
          <w:rFonts w:ascii="Times New Roman" w:eastAsia="Times New Roman" w:hAnsi="Times New Roman" w:cs="Times New Roman"/>
          <w:bCs/>
          <w:color w:val="000000"/>
          <w:lang w:eastAsia="pt-BR"/>
        </w:rPr>
        <w:t>Será realizada por meio do sistema de registro de preço com validade para 12 meses, podendo ser prorrogado por igual período.</w:t>
      </w:r>
    </w:p>
    <w:p w14:paraId="31957AE7" w14:textId="77777777" w:rsidR="00212490" w:rsidRPr="002F6FF5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DF5D010" w14:textId="2AA9AE04" w:rsidR="00E87285" w:rsidRPr="002F6FF5" w:rsidRDefault="005A28B9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</w:t>
      </w:r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ESTIMATIVA DAS QUANTIDADES</w:t>
      </w:r>
    </w:p>
    <w:p w14:paraId="7206A91C" w14:textId="4495969E" w:rsidR="0047429F" w:rsidRPr="002F6FF5" w:rsidRDefault="00372014" w:rsidP="00EF6E87">
      <w:pPr>
        <w:suppressAutoHyphens/>
        <w:spacing w:after="0" w:line="276" w:lineRule="auto"/>
        <w:jc w:val="both"/>
        <w:rPr>
          <w:rFonts w:ascii="Times New Roman" w:hAnsi="Times New Roman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As quantidades apresentadas foram objeto de discussão entre os </w:t>
      </w:r>
      <w:r w:rsidR="00B244A4" w:rsidRPr="002F6FF5">
        <w:rPr>
          <w:rFonts w:ascii="Times New Roman" w:eastAsia="Times New Roman" w:hAnsi="Times New Roman" w:cs="Times New Roman"/>
          <w:color w:val="000000"/>
          <w:lang w:eastAsia="pt-BR"/>
        </w:rPr>
        <w:t>responsáveis técnicos</w:t>
      </w:r>
      <w:r w:rsidR="002A1C3D">
        <w:rPr>
          <w:rFonts w:ascii="Times New Roman" w:eastAsia="Times New Roman" w:hAnsi="Times New Roman" w:cs="Times New Roman"/>
          <w:color w:val="000000"/>
          <w:lang w:eastAsia="pt-BR"/>
        </w:rPr>
        <w:t xml:space="preserve"> de cada setor</w:t>
      </w:r>
      <w:r w:rsidR="001B56B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, mediante a análise do consumo no ano anterior, </w:t>
      </w:r>
      <w:r w:rsidR="00CA6224" w:rsidRPr="002F6FF5">
        <w:rPr>
          <w:rFonts w:ascii="Times New Roman" w:hAnsi="Times New Roman"/>
        </w:rPr>
        <w:t xml:space="preserve">devidamente acrescido de acordo com a atualização dos setores e departamentos, </w:t>
      </w:r>
      <w:r w:rsidR="0047429F" w:rsidRPr="002F6FF5">
        <w:rPr>
          <w:rFonts w:ascii="Times New Roman" w:hAnsi="Times New Roman"/>
        </w:rPr>
        <w:t xml:space="preserve">bem como </w:t>
      </w:r>
      <w:r w:rsidR="00CA6224" w:rsidRPr="002F6FF5">
        <w:rPr>
          <w:rFonts w:ascii="Times New Roman" w:hAnsi="Times New Roman"/>
        </w:rPr>
        <w:t>horas trabalhadas, utilização em eventos, recepção de convidados, cursos, capacitações, eventos realizados fora de horário de trabalho e reuniões.</w:t>
      </w:r>
    </w:p>
    <w:p w14:paraId="0C0AF105" w14:textId="4ACAE2B3" w:rsidR="00372014" w:rsidRPr="002F6FF5" w:rsidRDefault="00372014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tbl>
      <w:tblPr>
        <w:tblW w:w="112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5"/>
        <w:gridCol w:w="7045"/>
        <w:gridCol w:w="797"/>
        <w:gridCol w:w="1153"/>
        <w:gridCol w:w="1501"/>
      </w:tblGrid>
      <w:tr w:rsidR="00E15510" w:rsidRPr="002F6FF5" w14:paraId="6094D33B" w14:textId="638AFD96" w:rsidTr="00AD7835">
        <w:trPr>
          <w:trHeight w:val="528"/>
          <w:jc w:val="center"/>
        </w:trPr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72AA9487" w14:textId="77777777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Item</w:t>
            </w:r>
          </w:p>
        </w:tc>
        <w:tc>
          <w:tcPr>
            <w:tcW w:w="7045" w:type="dxa"/>
            <w:shd w:val="clear" w:color="auto" w:fill="auto"/>
            <w:noWrap/>
            <w:vAlign w:val="center"/>
            <w:hideMark/>
          </w:tcPr>
          <w:p w14:paraId="1510FCDA" w14:textId="77777777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Descrição</w:t>
            </w:r>
          </w:p>
        </w:tc>
        <w:tc>
          <w:tcPr>
            <w:tcW w:w="797" w:type="dxa"/>
            <w:shd w:val="clear" w:color="auto" w:fill="auto"/>
            <w:noWrap/>
            <w:vAlign w:val="center"/>
            <w:hideMark/>
          </w:tcPr>
          <w:p w14:paraId="47C0E9C6" w14:textId="77777777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proofErr w:type="spellStart"/>
            <w:r w:rsidRPr="002F6FF5">
              <w:rPr>
                <w:rFonts w:ascii="Times New Roman" w:eastAsia="Times New Roman" w:hAnsi="Times New Roman"/>
                <w:lang w:eastAsia="zh-CN"/>
              </w:rPr>
              <w:t>Qtde</w:t>
            </w:r>
            <w:proofErr w:type="spellEnd"/>
          </w:p>
        </w:tc>
        <w:tc>
          <w:tcPr>
            <w:tcW w:w="1153" w:type="dxa"/>
            <w:shd w:val="clear" w:color="auto" w:fill="auto"/>
            <w:noWrap/>
            <w:vAlign w:val="center"/>
            <w:hideMark/>
          </w:tcPr>
          <w:p w14:paraId="4ED51BB5" w14:textId="77777777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Unidade</w:t>
            </w:r>
          </w:p>
        </w:tc>
        <w:tc>
          <w:tcPr>
            <w:tcW w:w="1501" w:type="dxa"/>
            <w:vAlign w:val="center"/>
          </w:tcPr>
          <w:p w14:paraId="662F3EC1" w14:textId="04BCCA1E" w:rsidR="00E15510" w:rsidRPr="002F6FF5" w:rsidRDefault="00E15510" w:rsidP="00EF6E87">
            <w:pPr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Preço Unit.</w:t>
            </w:r>
          </w:p>
        </w:tc>
      </w:tr>
      <w:tr w:rsidR="002A1C3D" w:rsidRPr="002F6FF5" w14:paraId="22726671" w14:textId="3D875518" w:rsidTr="00AD7835">
        <w:trPr>
          <w:trHeight w:val="714"/>
          <w:jc w:val="center"/>
        </w:trPr>
        <w:tc>
          <w:tcPr>
            <w:tcW w:w="765" w:type="dxa"/>
            <w:shd w:val="clear" w:color="auto" w:fill="auto"/>
            <w:noWrap/>
            <w:vAlign w:val="center"/>
            <w:hideMark/>
          </w:tcPr>
          <w:p w14:paraId="48786E87" w14:textId="77777777" w:rsidR="002A1C3D" w:rsidRPr="002F6FF5" w:rsidRDefault="002A1C3D" w:rsidP="002A1C3D">
            <w:pPr>
              <w:numPr>
                <w:ilvl w:val="0"/>
                <w:numId w:val="5"/>
              </w:numPr>
              <w:spacing w:after="0" w:line="276" w:lineRule="auto"/>
              <w:jc w:val="center"/>
              <w:rPr>
                <w:rFonts w:ascii="Times New Roman" w:eastAsia="Times New Roman" w:hAnsi="Times New Roman"/>
                <w:lang w:eastAsia="zh-CN"/>
              </w:rPr>
            </w:pPr>
          </w:p>
        </w:tc>
        <w:tc>
          <w:tcPr>
            <w:tcW w:w="7045" w:type="dxa"/>
            <w:shd w:val="clear" w:color="auto" w:fill="auto"/>
            <w:noWrap/>
            <w:vAlign w:val="center"/>
          </w:tcPr>
          <w:p w14:paraId="4F674FFE" w14:textId="77777777" w:rsidR="002A1C3D" w:rsidRPr="00207D7F" w:rsidRDefault="002A1C3D" w:rsidP="002A1C3D">
            <w:pPr>
              <w:spacing w:line="27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Café em pó torrado e moído - </w:t>
            </w:r>
            <w:r w:rsidRPr="00207D7F">
              <w:rPr>
                <w:rFonts w:ascii="Times New Roman" w:hAnsi="Times New Roman"/>
              </w:rPr>
              <w:t xml:space="preserve">Café em pó homogêneo, torrado e moído, de torra média a média-escura, obtido a partir de grãos selecionados, predominantemente da espécie </w:t>
            </w:r>
            <w:proofErr w:type="spellStart"/>
            <w:r w:rsidRPr="00207D7F">
              <w:rPr>
                <w:rFonts w:ascii="Times New Roman" w:hAnsi="Times New Roman"/>
                <w:i/>
                <w:iCs/>
              </w:rPr>
              <w:t>Coffea</w:t>
            </w:r>
            <w:proofErr w:type="spellEnd"/>
            <w:r w:rsidRPr="00207D7F">
              <w:rPr>
                <w:rFonts w:ascii="Times New Roman" w:hAnsi="Times New Roman"/>
                <w:i/>
                <w:iCs/>
              </w:rPr>
              <w:t xml:space="preserve"> </w:t>
            </w:r>
            <w:proofErr w:type="spellStart"/>
            <w:r w:rsidRPr="00207D7F">
              <w:rPr>
                <w:rFonts w:ascii="Times New Roman" w:hAnsi="Times New Roman"/>
                <w:i/>
                <w:iCs/>
              </w:rPr>
              <w:t>arabica</w:t>
            </w:r>
            <w:proofErr w:type="spellEnd"/>
            <w:r w:rsidRPr="00207D7F">
              <w:rPr>
                <w:rFonts w:ascii="Times New Roman" w:hAnsi="Times New Roman"/>
              </w:rPr>
              <w:t xml:space="preserve">, admitida a utilização de até 20% de grãos da espécie </w:t>
            </w:r>
            <w:proofErr w:type="spellStart"/>
            <w:r w:rsidRPr="00207D7F">
              <w:rPr>
                <w:rFonts w:ascii="Times New Roman" w:hAnsi="Times New Roman"/>
                <w:i/>
                <w:iCs/>
              </w:rPr>
              <w:t>Coffea</w:t>
            </w:r>
            <w:proofErr w:type="spellEnd"/>
            <w:r w:rsidRPr="00207D7F">
              <w:rPr>
                <w:rFonts w:ascii="Times New Roman" w:hAnsi="Times New Roman"/>
                <w:i/>
                <w:iCs/>
              </w:rPr>
              <w:t xml:space="preserve"> canephora</w:t>
            </w:r>
            <w:r w:rsidRPr="00207D7F">
              <w:rPr>
                <w:rFonts w:ascii="Times New Roman" w:hAnsi="Times New Roman"/>
              </w:rPr>
              <w:t xml:space="preserve"> (conilon/robusta). Produto classificado, no mínimo, como </w:t>
            </w:r>
            <w:r w:rsidRPr="00207D7F">
              <w:rPr>
                <w:rFonts w:ascii="Times New Roman" w:hAnsi="Times New Roman"/>
                <w:b/>
                <w:bCs/>
              </w:rPr>
              <w:t>Tipo Superior</w:t>
            </w:r>
            <w:r w:rsidRPr="00207D7F">
              <w:rPr>
                <w:rFonts w:ascii="Times New Roman" w:hAnsi="Times New Roman"/>
              </w:rPr>
              <w:t xml:space="preserve">, conforme padrões da ABIC ou </w:t>
            </w:r>
            <w:r w:rsidRPr="00207D7F">
              <w:rPr>
                <w:rFonts w:ascii="Times New Roman" w:hAnsi="Times New Roman"/>
              </w:rPr>
              <w:lastRenderedPageBreak/>
              <w:t>norma equivalente.</w:t>
            </w:r>
          </w:p>
          <w:p w14:paraId="4974B371" w14:textId="77777777" w:rsidR="002A1C3D" w:rsidRPr="00207D7F" w:rsidRDefault="002A1C3D" w:rsidP="002A1C3D">
            <w:pPr>
              <w:spacing w:line="278" w:lineRule="auto"/>
              <w:jc w:val="both"/>
              <w:rPr>
                <w:rFonts w:ascii="Times New Roman" w:hAnsi="Times New Roman"/>
              </w:rPr>
            </w:pPr>
            <w:r w:rsidRPr="00207D7F">
              <w:rPr>
                <w:rFonts w:ascii="Times New Roman" w:hAnsi="Times New Roman"/>
              </w:rPr>
              <w:t xml:space="preserve">Deverá apresentar </w:t>
            </w:r>
            <w:r w:rsidRPr="00207D7F">
              <w:rPr>
                <w:rFonts w:ascii="Times New Roman" w:hAnsi="Times New Roman"/>
                <w:b/>
                <w:bCs/>
              </w:rPr>
              <w:t>sabor agradável e característico</w:t>
            </w:r>
            <w:r w:rsidRPr="00207D7F">
              <w:rPr>
                <w:rFonts w:ascii="Times New Roman" w:hAnsi="Times New Roman"/>
              </w:rPr>
              <w:t xml:space="preserve">, aroma definido, </w:t>
            </w:r>
            <w:r w:rsidRPr="00207D7F">
              <w:rPr>
                <w:rFonts w:ascii="Times New Roman" w:hAnsi="Times New Roman"/>
                <w:b/>
                <w:bCs/>
              </w:rPr>
              <w:t>corpo equilibrado</w:t>
            </w:r>
            <w:r w:rsidRPr="00207D7F">
              <w:rPr>
                <w:rFonts w:ascii="Times New Roman" w:hAnsi="Times New Roman"/>
              </w:rPr>
              <w:t xml:space="preserve">, acidez baixa a moderada, </w:t>
            </w:r>
            <w:r w:rsidRPr="00207D7F">
              <w:rPr>
                <w:rFonts w:ascii="Times New Roman" w:hAnsi="Times New Roman"/>
                <w:b/>
                <w:bCs/>
              </w:rPr>
              <w:t>baixa adstringência</w:t>
            </w:r>
            <w:r w:rsidRPr="00207D7F">
              <w:rPr>
                <w:rFonts w:ascii="Times New Roman" w:hAnsi="Times New Roman"/>
              </w:rPr>
              <w:t xml:space="preserve">, sendo </w:t>
            </w:r>
            <w:r w:rsidRPr="00207D7F">
              <w:rPr>
                <w:rFonts w:ascii="Times New Roman" w:hAnsi="Times New Roman"/>
                <w:b/>
                <w:bCs/>
              </w:rPr>
              <w:t>isento de sabores estranhos</w:t>
            </w:r>
            <w:r w:rsidRPr="00207D7F">
              <w:rPr>
                <w:rFonts w:ascii="Times New Roman" w:hAnsi="Times New Roman"/>
              </w:rPr>
              <w:t xml:space="preserve"> como fermentado, mofado, queimado ou terroso.</w:t>
            </w:r>
          </w:p>
          <w:p w14:paraId="1D14CCAC" w14:textId="77777777" w:rsidR="002A1C3D" w:rsidRPr="00207D7F" w:rsidRDefault="002A1C3D" w:rsidP="002A1C3D">
            <w:pPr>
              <w:spacing w:line="278" w:lineRule="auto"/>
              <w:jc w:val="both"/>
              <w:rPr>
                <w:rFonts w:ascii="Times New Roman" w:hAnsi="Times New Roman"/>
              </w:rPr>
            </w:pPr>
            <w:r w:rsidRPr="00207D7F">
              <w:rPr>
                <w:rFonts w:ascii="Times New Roman" w:hAnsi="Times New Roman"/>
                <w:b/>
                <w:bCs/>
              </w:rPr>
              <w:t>Embalagem:</w:t>
            </w:r>
            <w:r w:rsidRPr="00207D7F">
              <w:rPr>
                <w:rFonts w:ascii="Times New Roman" w:hAnsi="Times New Roman"/>
              </w:rPr>
              <w:t xml:space="preserve"> pacotes de 500 g, acondicionados em embalagem tipo vácuo ou sistema equivalente que assegure a preservação das características sensoriais e físico-químicas do produto, íntegra e adequada ao armazenamento.</w:t>
            </w:r>
          </w:p>
          <w:p w14:paraId="41FC9510" w14:textId="77777777" w:rsidR="002A1C3D" w:rsidRPr="00207D7F" w:rsidRDefault="002A1C3D" w:rsidP="002A1C3D">
            <w:pPr>
              <w:spacing w:line="278" w:lineRule="auto"/>
              <w:jc w:val="both"/>
              <w:rPr>
                <w:rFonts w:ascii="Times New Roman" w:hAnsi="Times New Roman"/>
              </w:rPr>
            </w:pPr>
            <w:r w:rsidRPr="00207D7F">
              <w:rPr>
                <w:rFonts w:ascii="Times New Roman" w:hAnsi="Times New Roman"/>
              </w:rPr>
              <w:t>A embalagem deverá conter: identificação do produto; peso líquido; data de fabricação; prazo de validade; identificação do fabricante; número do lote.</w:t>
            </w:r>
          </w:p>
          <w:p w14:paraId="11EF5198" w14:textId="77777777" w:rsidR="002A1C3D" w:rsidRPr="00207D7F" w:rsidRDefault="002A1C3D" w:rsidP="002A1C3D">
            <w:pPr>
              <w:spacing w:line="278" w:lineRule="auto"/>
              <w:jc w:val="both"/>
              <w:rPr>
                <w:rFonts w:ascii="Times New Roman" w:hAnsi="Times New Roman"/>
              </w:rPr>
            </w:pPr>
            <w:r w:rsidRPr="00207D7F">
              <w:rPr>
                <w:rFonts w:ascii="Times New Roman" w:hAnsi="Times New Roman"/>
                <w:b/>
                <w:bCs/>
              </w:rPr>
              <w:t>Validade mínima:</w:t>
            </w:r>
            <w:r w:rsidRPr="00207D7F">
              <w:rPr>
                <w:rFonts w:ascii="Times New Roman" w:hAnsi="Times New Roman"/>
              </w:rPr>
              <w:t xml:space="preserve"> não inferior a 10 (dez) meses, contados a partir da data de recebimento.</w:t>
            </w:r>
          </w:p>
          <w:p w14:paraId="2519F256" w14:textId="77777777" w:rsidR="002A1C3D" w:rsidRPr="00207D7F" w:rsidRDefault="002A1C3D" w:rsidP="002A1C3D">
            <w:pPr>
              <w:jc w:val="both"/>
              <w:rPr>
                <w:rFonts w:ascii="Times New Roman" w:hAnsi="Times New Roman"/>
              </w:rPr>
            </w:pPr>
            <w:r w:rsidRPr="00207D7F">
              <w:rPr>
                <w:rFonts w:ascii="Times New Roman" w:hAnsi="Times New Roman"/>
                <w:b/>
                <w:bCs/>
              </w:rPr>
              <w:t xml:space="preserve">Características físico-químicas (por 100 g): </w:t>
            </w:r>
            <w:r w:rsidRPr="00207D7F">
              <w:rPr>
                <w:rFonts w:ascii="Times New Roman" w:hAnsi="Times New Roman"/>
              </w:rPr>
              <w:t>umidade máxima: 5,0%; resíduo mineral fixo máximo: 5,0%; resíduo mineral fixo insolúvel em ácido clorídrico a 10%: máximo 1,0%; cafeína mínima: 0,7%; extrato aquoso mínimo: 25,0%; extrato etéreo mínimo: 8,0%.</w:t>
            </w:r>
          </w:p>
          <w:p w14:paraId="6F7296F8" w14:textId="77777777" w:rsidR="002A1C3D" w:rsidRPr="00207D7F" w:rsidRDefault="002A1C3D" w:rsidP="002A1C3D">
            <w:pPr>
              <w:spacing w:line="278" w:lineRule="auto"/>
              <w:jc w:val="both"/>
              <w:rPr>
                <w:rFonts w:ascii="Times New Roman" w:hAnsi="Times New Roman"/>
              </w:rPr>
            </w:pPr>
            <w:r w:rsidRPr="00207D7F">
              <w:rPr>
                <w:rFonts w:ascii="Times New Roman" w:hAnsi="Times New Roman"/>
              </w:rPr>
              <w:t>O produto deverá atender à legislação sanitária vigente e às normas do Ministério da Agricultura.</w:t>
            </w:r>
          </w:p>
          <w:p w14:paraId="4F3500B1" w14:textId="1AB357D4" w:rsidR="002A1C3D" w:rsidRPr="002F6FF5" w:rsidRDefault="002A1C3D" w:rsidP="002A1C3D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  <w:tc>
          <w:tcPr>
            <w:tcW w:w="797" w:type="dxa"/>
            <w:shd w:val="clear" w:color="auto" w:fill="auto"/>
            <w:noWrap/>
            <w:vAlign w:val="center"/>
          </w:tcPr>
          <w:p w14:paraId="3F68635D" w14:textId="344AC8CD" w:rsidR="002A1C3D" w:rsidRPr="002F6FF5" w:rsidRDefault="002A1C3D" w:rsidP="002A1C3D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lastRenderedPageBreak/>
              <w:t>3</w:t>
            </w:r>
            <w:r>
              <w:rPr>
                <w:rFonts w:ascii="Times New Roman" w:eastAsia="Times New Roman" w:hAnsi="Times New Roman"/>
                <w:lang w:eastAsia="zh-CN"/>
              </w:rPr>
              <w:t xml:space="preserve">610 </w:t>
            </w:r>
          </w:p>
        </w:tc>
        <w:tc>
          <w:tcPr>
            <w:tcW w:w="1153" w:type="dxa"/>
            <w:shd w:val="clear" w:color="auto" w:fill="auto"/>
            <w:noWrap/>
            <w:vAlign w:val="center"/>
          </w:tcPr>
          <w:p w14:paraId="22B8B131" w14:textId="77777777" w:rsidR="002A1C3D" w:rsidRPr="002F6FF5" w:rsidRDefault="002A1C3D" w:rsidP="002A1C3D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 w:rsidRPr="002F6FF5">
              <w:rPr>
                <w:rFonts w:ascii="Times New Roman" w:eastAsia="Times New Roman" w:hAnsi="Times New Roman"/>
                <w:lang w:eastAsia="zh-CN"/>
              </w:rPr>
              <w:t>Unid.</w:t>
            </w:r>
          </w:p>
        </w:tc>
        <w:tc>
          <w:tcPr>
            <w:tcW w:w="1501" w:type="dxa"/>
            <w:vAlign w:val="center"/>
          </w:tcPr>
          <w:p w14:paraId="0BD8518A" w14:textId="24D2DF60" w:rsidR="002A1C3D" w:rsidRPr="002F6FF5" w:rsidRDefault="00346D21" w:rsidP="002A1C3D">
            <w:pPr>
              <w:spacing w:after="0"/>
              <w:jc w:val="center"/>
              <w:rPr>
                <w:rFonts w:ascii="Times New Roman" w:eastAsia="Times New Roman" w:hAnsi="Times New Roman"/>
                <w:lang w:eastAsia="zh-CN"/>
              </w:rPr>
            </w:pPr>
            <w:r>
              <w:rPr>
                <w:rFonts w:ascii="Times New Roman" w:eastAsia="Times New Roman" w:hAnsi="Times New Roman"/>
                <w:lang w:eastAsia="zh-CN"/>
              </w:rPr>
              <w:t xml:space="preserve">R$ 28,65 </w:t>
            </w:r>
          </w:p>
        </w:tc>
      </w:tr>
    </w:tbl>
    <w:p w14:paraId="2555E9A8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BF193F7" w14:textId="04AB34B3" w:rsidR="00E87285" w:rsidRPr="002F6FF5" w:rsidRDefault="005A28B9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7</w:t>
      </w:r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ESTIMATIVA DO PREÇO DA CONTRATAÇÃO</w:t>
      </w:r>
    </w:p>
    <w:p w14:paraId="2DC664F1" w14:textId="5DB0D858" w:rsidR="00E87285" w:rsidRPr="002F6FF5" w:rsidRDefault="00226381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A estimativa encontrada pelo setor de compras</w:t>
      </w:r>
      <w:r w:rsidR="00C86794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será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fator balizador para o julgamento do edital subs</w:t>
      </w:r>
      <w:r w:rsidR="00C86794" w:rsidRPr="002F6FF5">
        <w:rPr>
          <w:rFonts w:ascii="Times New Roman" w:eastAsia="Times New Roman" w:hAnsi="Times New Roman" w:cs="Times New Roman"/>
          <w:color w:val="000000"/>
          <w:lang w:eastAsia="pt-BR"/>
        </w:rPr>
        <w:t>equente.</w:t>
      </w:r>
    </w:p>
    <w:p w14:paraId="77DE91AB" w14:textId="06540392" w:rsidR="00CF779D" w:rsidRPr="002F6FF5" w:rsidRDefault="00CF779D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O valor </w:t>
      </w:r>
      <w:r w:rsidR="000E40ED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prévio 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aproximado </w:t>
      </w:r>
      <w:r w:rsidR="00E8512C" w:rsidRPr="002F6FF5">
        <w:rPr>
          <w:rFonts w:ascii="Times New Roman" w:eastAsia="Times New Roman" w:hAnsi="Times New Roman" w:cs="Times New Roman"/>
          <w:color w:val="000000"/>
          <w:lang w:eastAsia="pt-BR"/>
        </w:rPr>
        <w:t>foi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R$</w:t>
      </w:r>
      <w:r w:rsidR="00346D21">
        <w:rPr>
          <w:rFonts w:ascii="Times New Roman" w:eastAsia="Times New Roman" w:hAnsi="Times New Roman" w:cs="Times New Roman"/>
          <w:color w:val="000000"/>
          <w:lang w:eastAsia="pt-BR"/>
        </w:rPr>
        <w:t xml:space="preserve"> 103.426,50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(</w:t>
      </w:r>
      <w:r w:rsidR="00346D21">
        <w:rPr>
          <w:rFonts w:ascii="Times New Roman" w:eastAsia="Times New Roman" w:hAnsi="Times New Roman" w:cs="Times New Roman"/>
          <w:color w:val="000000"/>
          <w:lang w:eastAsia="pt-BR"/>
        </w:rPr>
        <w:t>centro e três mil, quatrocentos e vinte e seis reais e cinquenta centavos</w:t>
      </w:r>
      <w:r w:rsidR="00E15510" w:rsidRPr="002F6FF5">
        <w:rPr>
          <w:rFonts w:ascii="Times New Roman" w:eastAsia="Times New Roman" w:hAnsi="Times New Roman" w:cs="Times New Roman"/>
          <w:color w:val="000000"/>
          <w:lang w:eastAsia="pt-BR"/>
        </w:rPr>
        <w:t>)</w:t>
      </w:r>
      <w:r w:rsidR="00346D21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29C22E40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9750A9E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 – JUSTIFICATIVA PARA PARCELAMENTO</w:t>
      </w:r>
    </w:p>
    <w:p w14:paraId="685CB8D9" w14:textId="51EFEE7B" w:rsidR="00DF589A" w:rsidRDefault="00212490" w:rsidP="00346D2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O</w:t>
      </w:r>
      <w:r w:rsidR="00562DFD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julgamento 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deverá</w:t>
      </w:r>
      <w:r w:rsidR="00562DFD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ser feito por item, garantindo maior disputa e melhores preços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para a administração pública.</w:t>
      </w:r>
    </w:p>
    <w:p w14:paraId="52B856DD" w14:textId="77777777" w:rsidR="00346D21" w:rsidRDefault="00346D21" w:rsidP="00346D21">
      <w:pPr>
        <w:spacing w:after="0" w:line="276" w:lineRule="auto"/>
        <w:jc w:val="both"/>
        <w:rPr>
          <w:rFonts w:ascii="Times New Roman" w:hAnsi="Times New Roman" w:cs="Times New Roman"/>
          <w:b/>
        </w:rPr>
      </w:pPr>
    </w:p>
    <w:p w14:paraId="482C4ECC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9 - DEMONSTRATIVO DOS RESULTADOS PRETENDIDOS</w:t>
      </w:r>
    </w:p>
    <w:p w14:paraId="7AA12489" w14:textId="166FB873" w:rsidR="008D2AA7" w:rsidRPr="002F6FF5" w:rsidRDefault="001F79D3" w:rsidP="008D2AA7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F79D3">
        <w:rPr>
          <w:rFonts w:ascii="Times New Roman" w:hAnsi="Times New Roman" w:cs="Times New Roman"/>
        </w:rPr>
        <w:t>A contratação pretendida objetiva assegurar o fornecimento regular de café nas unidades administrativas, evitando descontinuidade no atendimento das demandas internas</w:t>
      </w:r>
      <w:r w:rsidR="008D2AA7" w:rsidRPr="002F6FF5">
        <w:rPr>
          <w:rFonts w:ascii="Times New Roman" w:hAnsi="Times New Roman" w:cs="Times New Roman"/>
        </w:rPr>
        <w:t xml:space="preserve">. </w:t>
      </w:r>
    </w:p>
    <w:p w14:paraId="3E4EF5FE" w14:textId="77777777" w:rsidR="00D358D7" w:rsidRPr="002F6FF5" w:rsidRDefault="00D358D7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5DDABFD8" w14:textId="5DF9D9ED" w:rsidR="00E87285" w:rsidRPr="002F6FF5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CONTRATAÇÕES CORRELATAS/INTERDEPENDENTES</w:t>
      </w:r>
    </w:p>
    <w:p w14:paraId="38A43ED1" w14:textId="309B8420" w:rsidR="005C0BAE" w:rsidRPr="002F6FF5" w:rsidRDefault="00D358D7" w:rsidP="00923C6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Trata-se de processo de aquisição de material de consumo comum, como ocorre em todo</w:t>
      </w:r>
      <w:r w:rsidR="0073606B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exercício financeiro, para reposição de estoque. É procedimento autônomo, independente de outras contratações.</w:t>
      </w:r>
    </w:p>
    <w:p w14:paraId="59288622" w14:textId="77777777" w:rsidR="0073606B" w:rsidRPr="002F6FF5" w:rsidRDefault="0073606B" w:rsidP="00D358D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highlight w:val="yellow"/>
          <w:lang w:eastAsia="pt-BR"/>
        </w:rPr>
      </w:pPr>
    </w:p>
    <w:p w14:paraId="3C6A1B4D" w14:textId="532FA850" w:rsidR="00E87285" w:rsidRPr="002F6FF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D55A8B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</w:t>
      </w:r>
      <w:r w:rsidR="009C4141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POSSÍVEIS IMPACTOS AMBIENTAIS</w:t>
      </w:r>
    </w:p>
    <w:p w14:paraId="447B2CE4" w14:textId="35AB68F1" w:rsidR="00C877B6" w:rsidRPr="002F6FF5" w:rsidRDefault="007318A7" w:rsidP="007318A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lastRenderedPageBreak/>
        <w:t>Os resíduos que serão gerados terão destinação correta, de acordo com as normas ambientais vigentes, respeitando a especificidade de cada um.</w:t>
      </w:r>
    </w:p>
    <w:p w14:paraId="3C383433" w14:textId="5703D45D" w:rsidR="00D96377" w:rsidRPr="002F6FF5" w:rsidRDefault="00D96377" w:rsidP="007318A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O impacto ambiental será minimizado com a separação da embalagem e do resíduo orgânico, podendo cada um deles ser destinado em local apropriado.</w:t>
      </w:r>
    </w:p>
    <w:p w14:paraId="25C220C0" w14:textId="3D19AF19" w:rsidR="00E87285" w:rsidRPr="002F6FF5" w:rsidRDefault="00E87285" w:rsidP="00D358D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br/>
      </w:r>
      <w:r w:rsidR="00D55A8B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12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 DA CONTRATAÇÃO</w:t>
      </w:r>
    </w:p>
    <w:p w14:paraId="7BD75A95" w14:textId="690E47E2" w:rsidR="006F123B" w:rsidRPr="002F6FF5" w:rsidRDefault="00C86794" w:rsidP="00D358D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Por fim,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 equipe de planejamento da contratação manifesta-se no sentido de considerar viável, tanto nos aspectos técnicos quanto econômicos, a </w:t>
      </w:r>
      <w:r w:rsidR="00485CF0" w:rsidRPr="002F6FF5">
        <w:rPr>
          <w:rFonts w:ascii="Times New Roman" w:eastAsia="Times New Roman" w:hAnsi="Times New Roman" w:cs="Times New Roman"/>
          <w:color w:val="000000"/>
          <w:lang w:eastAsia="pt-BR"/>
        </w:rPr>
        <w:t>a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>quisição pretendida</w:t>
      </w:r>
      <w:r w:rsidR="00485CF0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>para atender as demandas da Prefeitura Municipal de Itaguara</w:t>
      </w:r>
      <w:r w:rsidR="006F123B" w:rsidRPr="002F6FF5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752368E8" w14:textId="77777777" w:rsidR="00C86794" w:rsidRPr="002F6FF5" w:rsidRDefault="00C86794" w:rsidP="000C4E04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F33651D" w14:textId="19ADE02B" w:rsidR="001F4A81" w:rsidRPr="002F6FF5" w:rsidRDefault="001F4A81" w:rsidP="000C4E04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proofErr w:type="spellStart"/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Itaguara</w:t>
      </w:r>
      <w:proofErr w:type="spellEnd"/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,</w:t>
      </w:r>
      <w:r w:rsidR="00923C65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AD7835">
        <w:rPr>
          <w:rFonts w:ascii="Times New Roman" w:eastAsia="Times New Roman" w:hAnsi="Times New Roman" w:cs="Times New Roman"/>
          <w:color w:val="000000"/>
          <w:lang w:eastAsia="pt-BR"/>
        </w:rPr>
        <w:t>1</w:t>
      </w:r>
      <w:r w:rsidR="000C4E04">
        <w:rPr>
          <w:rFonts w:ascii="Times New Roman" w:eastAsia="Times New Roman" w:hAnsi="Times New Roman" w:cs="Times New Roman"/>
          <w:color w:val="000000"/>
          <w:lang w:eastAsia="pt-BR"/>
        </w:rPr>
        <w:t>9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0C4E04">
        <w:rPr>
          <w:rFonts w:ascii="Times New Roman" w:eastAsia="Times New Roman" w:hAnsi="Times New Roman" w:cs="Times New Roman"/>
          <w:color w:val="000000"/>
          <w:lang w:eastAsia="pt-BR"/>
        </w:rPr>
        <w:t>jan</w:t>
      </w:r>
      <w:r w:rsidR="009F25F7" w:rsidRPr="002F6FF5">
        <w:rPr>
          <w:rFonts w:ascii="Times New Roman" w:eastAsia="Times New Roman" w:hAnsi="Times New Roman" w:cs="Times New Roman"/>
          <w:color w:val="000000"/>
          <w:lang w:eastAsia="pt-BR"/>
        </w:rPr>
        <w:t>eiro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2B0A3C" w:rsidRPr="002F6FF5">
        <w:rPr>
          <w:rFonts w:ascii="Times New Roman" w:eastAsia="Times New Roman" w:hAnsi="Times New Roman" w:cs="Times New Roman"/>
          <w:color w:val="000000"/>
          <w:lang w:eastAsia="pt-BR"/>
        </w:rPr>
        <w:t>202</w:t>
      </w:r>
      <w:r w:rsidR="00AD7835">
        <w:rPr>
          <w:rFonts w:ascii="Times New Roman" w:eastAsia="Times New Roman" w:hAnsi="Times New Roman" w:cs="Times New Roman"/>
          <w:color w:val="000000"/>
          <w:lang w:eastAsia="pt-BR"/>
        </w:rPr>
        <w:t>6</w:t>
      </w:r>
      <w:r w:rsidR="002B0A3C" w:rsidRPr="002F6FF5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19138BD0" w14:textId="77777777" w:rsidR="00DF589A" w:rsidRDefault="00DF589A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61FD38C9" w14:textId="77777777" w:rsidR="00AD7835" w:rsidRPr="002F6FF5" w:rsidRDefault="00AD783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48893AB6" w14:textId="77777777" w:rsidR="003A5945" w:rsidRPr="002F6FF5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2F6FF5">
        <w:rPr>
          <w:rFonts w:ascii="Times New Roman" w:hAnsi="Times New Roman"/>
        </w:rPr>
        <w:t>___________________________________________________</w:t>
      </w:r>
    </w:p>
    <w:p w14:paraId="317BB410" w14:textId="1F13AAE4" w:rsidR="003A5945" w:rsidRPr="00AD7835" w:rsidRDefault="00AD783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Cs/>
        </w:rPr>
      </w:pPr>
      <w:proofErr w:type="spellStart"/>
      <w:r>
        <w:rPr>
          <w:rFonts w:ascii="Times New Roman" w:eastAsia="Book Antiqua" w:hAnsi="Times New Roman"/>
          <w:b/>
        </w:rPr>
        <w:t>Jussimara</w:t>
      </w:r>
      <w:proofErr w:type="spellEnd"/>
      <w:r>
        <w:rPr>
          <w:rFonts w:ascii="Times New Roman" w:eastAsia="Book Antiqua" w:hAnsi="Times New Roman"/>
          <w:b/>
        </w:rPr>
        <w:t xml:space="preserve"> de Fátima Oliveira Ventura </w:t>
      </w:r>
      <w:r>
        <w:rPr>
          <w:rFonts w:ascii="Times New Roman" w:eastAsia="Book Antiqua" w:hAnsi="Times New Roman"/>
          <w:b/>
        </w:rPr>
        <w:br/>
      </w:r>
      <w:r w:rsidRPr="00AD7835">
        <w:rPr>
          <w:rFonts w:ascii="Times New Roman" w:eastAsia="Book Antiqua" w:hAnsi="Times New Roman"/>
          <w:bCs/>
        </w:rPr>
        <w:t xml:space="preserve">Auxiliar Administrativo </w:t>
      </w:r>
    </w:p>
    <w:p w14:paraId="71B79975" w14:textId="77777777" w:rsidR="003A5945" w:rsidRPr="002F6FF5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2F6FF5">
        <w:rPr>
          <w:rFonts w:ascii="Times New Roman" w:eastAsia="Book Antiqua" w:hAnsi="Times New Roman"/>
        </w:rPr>
        <w:t>Prefeitura de Itaguara – MG</w:t>
      </w:r>
    </w:p>
    <w:p w14:paraId="2B8720EE" w14:textId="77777777" w:rsidR="003A5945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</w:p>
    <w:p w14:paraId="3D37F6A1" w14:textId="77777777" w:rsidR="00DF589A" w:rsidRDefault="00DF589A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</w:p>
    <w:p w14:paraId="4B9657C5" w14:textId="77777777" w:rsidR="000C4E04" w:rsidRDefault="000C4E04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</w:p>
    <w:p w14:paraId="26FD54F5" w14:textId="77777777" w:rsidR="00DF589A" w:rsidRPr="002F6FF5" w:rsidRDefault="00DF589A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</w:rPr>
      </w:pPr>
    </w:p>
    <w:p w14:paraId="7CBE0A06" w14:textId="77777777" w:rsidR="003A5945" w:rsidRPr="002F6FF5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2F6FF5">
        <w:rPr>
          <w:rFonts w:ascii="Times New Roman" w:hAnsi="Times New Roman"/>
        </w:rPr>
        <w:t>___________________________________________________</w:t>
      </w:r>
    </w:p>
    <w:p w14:paraId="219384CA" w14:textId="1E0C1205" w:rsidR="003A5945" w:rsidRPr="002F6FF5" w:rsidRDefault="00AD783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</w:rPr>
      </w:pPr>
      <w:r>
        <w:rPr>
          <w:rFonts w:ascii="Times New Roman" w:eastAsia="Book Antiqua" w:hAnsi="Times New Roman"/>
          <w:b/>
        </w:rPr>
        <w:t>Joice Aparecida de Oliveira</w:t>
      </w:r>
    </w:p>
    <w:p w14:paraId="3359EF8F" w14:textId="7C39BF8C" w:rsidR="003A5945" w:rsidRPr="002F6FF5" w:rsidRDefault="00AD783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>
        <w:rPr>
          <w:rFonts w:ascii="Times New Roman" w:eastAsia="Book Antiqua" w:hAnsi="Times New Roman"/>
        </w:rPr>
        <w:t xml:space="preserve">Gestora de </w:t>
      </w:r>
      <w:r w:rsidR="00DE6441" w:rsidRPr="002F6FF5">
        <w:rPr>
          <w:rFonts w:ascii="Times New Roman" w:eastAsia="Book Antiqua" w:hAnsi="Times New Roman"/>
        </w:rPr>
        <w:t>Compras</w:t>
      </w:r>
    </w:p>
    <w:p w14:paraId="1C4800F1" w14:textId="77777777" w:rsidR="003A5945" w:rsidRPr="002F6FF5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</w:rPr>
      </w:pPr>
      <w:r w:rsidRPr="002F6FF5">
        <w:rPr>
          <w:rFonts w:ascii="Times New Roman" w:eastAsia="Book Antiqua" w:hAnsi="Times New Roman"/>
        </w:rPr>
        <w:t>Prefeitura de Itaguara – MG</w:t>
      </w:r>
    </w:p>
    <w:p w14:paraId="1158D5AD" w14:textId="77777777" w:rsidR="003A5945" w:rsidRPr="002F6FF5" w:rsidRDefault="003A5945" w:rsidP="006B0639">
      <w:pPr>
        <w:suppressAutoHyphens/>
        <w:spacing w:after="0" w:line="240" w:lineRule="auto"/>
        <w:jc w:val="center"/>
        <w:rPr>
          <w:rFonts w:ascii="Times New Roman" w:eastAsia="Book Antiqua" w:hAnsi="Times New Roman"/>
          <w:highlight w:val="yellow"/>
        </w:rPr>
      </w:pPr>
    </w:p>
    <w:p w14:paraId="0CDD43C2" w14:textId="77777777" w:rsidR="00E960AF" w:rsidRPr="002F6FF5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t-BR"/>
        </w:rPr>
      </w:pPr>
    </w:p>
    <w:sectPr w:rsidR="00E960AF" w:rsidRPr="002F6FF5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BA91A" w14:textId="77777777" w:rsidR="002213E7" w:rsidRDefault="002213E7" w:rsidP="00383E70">
      <w:pPr>
        <w:spacing w:after="0" w:line="240" w:lineRule="auto"/>
      </w:pPr>
      <w:r>
        <w:separator/>
      </w:r>
    </w:p>
  </w:endnote>
  <w:endnote w:type="continuationSeparator" w:id="0">
    <w:p w14:paraId="54E19E35" w14:textId="77777777" w:rsidR="002213E7" w:rsidRDefault="002213E7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630B9" w14:textId="77777777" w:rsidR="002213E7" w:rsidRDefault="002213E7" w:rsidP="00383E70">
      <w:pPr>
        <w:spacing w:after="0" w:line="240" w:lineRule="auto"/>
      </w:pPr>
      <w:r>
        <w:separator/>
      </w:r>
    </w:p>
  </w:footnote>
  <w:footnote w:type="continuationSeparator" w:id="0">
    <w:p w14:paraId="5540335E" w14:textId="77777777" w:rsidR="002213E7" w:rsidRDefault="002213E7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2826E314" w14:textId="6DA09188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="00223E07" w:rsidRPr="00223E07">
      <w:t xml:space="preserve"> </w:t>
    </w:r>
    <w:r w:rsidR="00AE7E31">
      <w:rPr>
        <w:u w:val="single"/>
      </w:rPr>
      <w:t>secplani</w:t>
    </w:r>
    <w:r w:rsidR="002F6FF5">
      <w:rPr>
        <w:u w:val="single"/>
      </w:rPr>
      <w:t>tag@gmail.com</w:t>
    </w:r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B39B0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D1813"/>
    <w:multiLevelType w:val="multilevel"/>
    <w:tmpl w:val="A9C6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279CE"/>
    <w:multiLevelType w:val="multilevel"/>
    <w:tmpl w:val="2D5A1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3B6CCF"/>
    <w:multiLevelType w:val="multilevel"/>
    <w:tmpl w:val="1BB45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B049A7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87B79"/>
    <w:multiLevelType w:val="multilevel"/>
    <w:tmpl w:val="36441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6475B4"/>
    <w:multiLevelType w:val="multilevel"/>
    <w:tmpl w:val="88A0D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397AA8"/>
    <w:multiLevelType w:val="multilevel"/>
    <w:tmpl w:val="9DAEA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BA7ADD"/>
    <w:multiLevelType w:val="multilevel"/>
    <w:tmpl w:val="ABFEA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ED7780"/>
    <w:multiLevelType w:val="multilevel"/>
    <w:tmpl w:val="5EC63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529114">
    <w:abstractNumId w:val="0"/>
  </w:num>
  <w:num w:numId="2" w16cid:durableId="71970813">
    <w:abstractNumId w:val="3"/>
  </w:num>
  <w:num w:numId="3" w16cid:durableId="432627628">
    <w:abstractNumId w:val="4"/>
  </w:num>
  <w:num w:numId="4" w16cid:durableId="1743329292">
    <w:abstractNumId w:val="1"/>
  </w:num>
  <w:num w:numId="5" w16cid:durableId="1265110843">
    <w:abstractNumId w:val="7"/>
  </w:num>
  <w:num w:numId="6" w16cid:durableId="134959514">
    <w:abstractNumId w:val="8"/>
  </w:num>
  <w:num w:numId="7" w16cid:durableId="432211563">
    <w:abstractNumId w:val="5"/>
  </w:num>
  <w:num w:numId="8" w16cid:durableId="866483264">
    <w:abstractNumId w:val="9"/>
  </w:num>
  <w:num w:numId="9" w16cid:durableId="459342286">
    <w:abstractNumId w:val="12"/>
  </w:num>
  <w:num w:numId="10" w16cid:durableId="749229004">
    <w:abstractNumId w:val="6"/>
  </w:num>
  <w:num w:numId="11" w16cid:durableId="355691890">
    <w:abstractNumId w:val="11"/>
  </w:num>
  <w:num w:numId="12" w16cid:durableId="1360744790">
    <w:abstractNumId w:val="10"/>
  </w:num>
  <w:num w:numId="13" w16cid:durableId="14089895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E70"/>
    <w:rsid w:val="0001213C"/>
    <w:rsid w:val="00012597"/>
    <w:rsid w:val="00025FD1"/>
    <w:rsid w:val="00062518"/>
    <w:rsid w:val="00072450"/>
    <w:rsid w:val="00094CAC"/>
    <w:rsid w:val="000A0466"/>
    <w:rsid w:val="000A7EA8"/>
    <w:rsid w:val="000C081D"/>
    <w:rsid w:val="000C4E04"/>
    <w:rsid w:val="000E40ED"/>
    <w:rsid w:val="00102996"/>
    <w:rsid w:val="0014089F"/>
    <w:rsid w:val="001474AE"/>
    <w:rsid w:val="00185168"/>
    <w:rsid w:val="00186F80"/>
    <w:rsid w:val="00197257"/>
    <w:rsid w:val="00197CB4"/>
    <w:rsid w:val="001B56B6"/>
    <w:rsid w:val="001D5B4C"/>
    <w:rsid w:val="001D5BA0"/>
    <w:rsid w:val="001F4A81"/>
    <w:rsid w:val="001F79D3"/>
    <w:rsid w:val="00212490"/>
    <w:rsid w:val="00217C00"/>
    <w:rsid w:val="002213E7"/>
    <w:rsid w:val="0022269A"/>
    <w:rsid w:val="00223E07"/>
    <w:rsid w:val="00226381"/>
    <w:rsid w:val="002324C2"/>
    <w:rsid w:val="00235CFB"/>
    <w:rsid w:val="002464DD"/>
    <w:rsid w:val="002473D0"/>
    <w:rsid w:val="00261901"/>
    <w:rsid w:val="002652AF"/>
    <w:rsid w:val="00281C3C"/>
    <w:rsid w:val="00285102"/>
    <w:rsid w:val="002929EC"/>
    <w:rsid w:val="00294AED"/>
    <w:rsid w:val="002A1C3D"/>
    <w:rsid w:val="002A5D61"/>
    <w:rsid w:val="002B0A3C"/>
    <w:rsid w:val="002B1150"/>
    <w:rsid w:val="002C348F"/>
    <w:rsid w:val="002D1650"/>
    <w:rsid w:val="002D2B9F"/>
    <w:rsid w:val="002F2CD1"/>
    <w:rsid w:val="002F3391"/>
    <w:rsid w:val="002F6FF5"/>
    <w:rsid w:val="0030418F"/>
    <w:rsid w:val="003113CC"/>
    <w:rsid w:val="00313D9D"/>
    <w:rsid w:val="00325C97"/>
    <w:rsid w:val="00332F9D"/>
    <w:rsid w:val="00346D21"/>
    <w:rsid w:val="00354EC1"/>
    <w:rsid w:val="00361B57"/>
    <w:rsid w:val="0036292B"/>
    <w:rsid w:val="00372014"/>
    <w:rsid w:val="00383E70"/>
    <w:rsid w:val="003A40D1"/>
    <w:rsid w:val="003A5945"/>
    <w:rsid w:val="003C0F77"/>
    <w:rsid w:val="003E3581"/>
    <w:rsid w:val="003F1585"/>
    <w:rsid w:val="00407DCB"/>
    <w:rsid w:val="004148C0"/>
    <w:rsid w:val="00420327"/>
    <w:rsid w:val="00433EAE"/>
    <w:rsid w:val="00440A76"/>
    <w:rsid w:val="0047429F"/>
    <w:rsid w:val="00480B74"/>
    <w:rsid w:val="004817F4"/>
    <w:rsid w:val="00485CF0"/>
    <w:rsid w:val="0048710B"/>
    <w:rsid w:val="004930D4"/>
    <w:rsid w:val="004D48EC"/>
    <w:rsid w:val="004E11F2"/>
    <w:rsid w:val="0050383E"/>
    <w:rsid w:val="0052743F"/>
    <w:rsid w:val="005327E6"/>
    <w:rsid w:val="00562A46"/>
    <w:rsid w:val="00562DFD"/>
    <w:rsid w:val="00573163"/>
    <w:rsid w:val="00586AB9"/>
    <w:rsid w:val="00590EF6"/>
    <w:rsid w:val="00593B99"/>
    <w:rsid w:val="005A28B9"/>
    <w:rsid w:val="005C0BAE"/>
    <w:rsid w:val="005C3453"/>
    <w:rsid w:val="005E2EA2"/>
    <w:rsid w:val="005E7E3E"/>
    <w:rsid w:val="005F1F66"/>
    <w:rsid w:val="00626DB3"/>
    <w:rsid w:val="00632E8F"/>
    <w:rsid w:val="006746D0"/>
    <w:rsid w:val="006857C5"/>
    <w:rsid w:val="00690456"/>
    <w:rsid w:val="006B0639"/>
    <w:rsid w:val="006C2535"/>
    <w:rsid w:val="006D1EE5"/>
    <w:rsid w:val="006E4B99"/>
    <w:rsid w:val="006E5BFD"/>
    <w:rsid w:val="006F123B"/>
    <w:rsid w:val="00707B1D"/>
    <w:rsid w:val="00717F08"/>
    <w:rsid w:val="007318A7"/>
    <w:rsid w:val="0073606B"/>
    <w:rsid w:val="00741A70"/>
    <w:rsid w:val="00742A5F"/>
    <w:rsid w:val="00746F5F"/>
    <w:rsid w:val="007525B7"/>
    <w:rsid w:val="007842D2"/>
    <w:rsid w:val="00785E33"/>
    <w:rsid w:val="007C55EB"/>
    <w:rsid w:val="00803651"/>
    <w:rsid w:val="00857468"/>
    <w:rsid w:val="008C1E5A"/>
    <w:rsid w:val="008D058F"/>
    <w:rsid w:val="008D2AA7"/>
    <w:rsid w:val="009200FA"/>
    <w:rsid w:val="00923C65"/>
    <w:rsid w:val="00946442"/>
    <w:rsid w:val="00983C74"/>
    <w:rsid w:val="00983E0E"/>
    <w:rsid w:val="009863A5"/>
    <w:rsid w:val="00995BD4"/>
    <w:rsid w:val="009B0BFA"/>
    <w:rsid w:val="009B45CD"/>
    <w:rsid w:val="009C4141"/>
    <w:rsid w:val="009E3188"/>
    <w:rsid w:val="009F25F7"/>
    <w:rsid w:val="009F447E"/>
    <w:rsid w:val="00A6618E"/>
    <w:rsid w:val="00A7024A"/>
    <w:rsid w:val="00AA0564"/>
    <w:rsid w:val="00AB2D04"/>
    <w:rsid w:val="00AC27A2"/>
    <w:rsid w:val="00AD6D9E"/>
    <w:rsid w:val="00AD7835"/>
    <w:rsid w:val="00AE73FD"/>
    <w:rsid w:val="00AE7E31"/>
    <w:rsid w:val="00B244A4"/>
    <w:rsid w:val="00B76D04"/>
    <w:rsid w:val="00B941F0"/>
    <w:rsid w:val="00BC1233"/>
    <w:rsid w:val="00BC3E60"/>
    <w:rsid w:val="00BD4670"/>
    <w:rsid w:val="00BF1D43"/>
    <w:rsid w:val="00BF57CC"/>
    <w:rsid w:val="00C031C8"/>
    <w:rsid w:val="00C046E6"/>
    <w:rsid w:val="00C160FE"/>
    <w:rsid w:val="00C23E31"/>
    <w:rsid w:val="00C279F3"/>
    <w:rsid w:val="00C34571"/>
    <w:rsid w:val="00C46842"/>
    <w:rsid w:val="00C847BB"/>
    <w:rsid w:val="00C86794"/>
    <w:rsid w:val="00C877B6"/>
    <w:rsid w:val="00CA6224"/>
    <w:rsid w:val="00CF779D"/>
    <w:rsid w:val="00D02C3C"/>
    <w:rsid w:val="00D2243D"/>
    <w:rsid w:val="00D33850"/>
    <w:rsid w:val="00D358D7"/>
    <w:rsid w:val="00D550C4"/>
    <w:rsid w:val="00D55A8B"/>
    <w:rsid w:val="00D96377"/>
    <w:rsid w:val="00DB4E8D"/>
    <w:rsid w:val="00DB64C1"/>
    <w:rsid w:val="00DB6F35"/>
    <w:rsid w:val="00DC7CB9"/>
    <w:rsid w:val="00DC7EA2"/>
    <w:rsid w:val="00DE6441"/>
    <w:rsid w:val="00DF589A"/>
    <w:rsid w:val="00E15510"/>
    <w:rsid w:val="00E165B3"/>
    <w:rsid w:val="00E4036C"/>
    <w:rsid w:val="00E40CDB"/>
    <w:rsid w:val="00E60711"/>
    <w:rsid w:val="00E66F96"/>
    <w:rsid w:val="00E84813"/>
    <w:rsid w:val="00E8512C"/>
    <w:rsid w:val="00E86933"/>
    <w:rsid w:val="00E87285"/>
    <w:rsid w:val="00E960AF"/>
    <w:rsid w:val="00ED2622"/>
    <w:rsid w:val="00EF6E87"/>
    <w:rsid w:val="00F3695D"/>
    <w:rsid w:val="00F623C5"/>
    <w:rsid w:val="00F856C3"/>
    <w:rsid w:val="00F91979"/>
    <w:rsid w:val="00FA1BCD"/>
    <w:rsid w:val="00FA3DAA"/>
    <w:rsid w:val="00FB170F"/>
    <w:rsid w:val="00FB4B0C"/>
    <w:rsid w:val="00FD6404"/>
    <w:rsid w:val="00FE2E82"/>
    <w:rsid w:val="00FE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0A0776"/>
  <w15:docId w15:val="{3892B758-B855-46D3-A05B-7B550573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623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character" w:customStyle="1" w:styleId="Ttulo3Char">
    <w:name w:val="Título 3 Char"/>
    <w:basedOn w:val="Fontepargpadro"/>
    <w:link w:val="Ttulo3"/>
    <w:uiPriority w:val="9"/>
    <w:semiHidden/>
    <w:rsid w:val="00F623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1072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34</cp:revision>
  <cp:lastPrinted>2024-01-02T19:26:00Z</cp:lastPrinted>
  <dcterms:created xsi:type="dcterms:W3CDTF">2024-02-28T15:16:00Z</dcterms:created>
  <dcterms:modified xsi:type="dcterms:W3CDTF">2026-02-13T18:18:00Z</dcterms:modified>
</cp:coreProperties>
</file>